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9A" w:rsidRPr="00503EDD" w:rsidRDefault="00C33A9A" w:rsidP="00503EDD">
      <w:pPr>
        <w:pStyle w:val="2"/>
        <w:spacing w:before="120" w:after="120" w:line="415" w:lineRule="auto"/>
        <w:rPr>
          <w:rFonts w:hint="eastAsia"/>
          <w:b w:val="0"/>
        </w:rPr>
      </w:pPr>
      <w:bookmarkStart w:id="0" w:name="_GoBack"/>
      <w:bookmarkEnd w:id="0"/>
      <w:r w:rsidRPr="00503EDD">
        <w:rPr>
          <w:rFonts w:hint="eastAsia"/>
          <w:b w:val="0"/>
        </w:rPr>
        <w:t>扬美古镇――人心向美，</w:t>
      </w:r>
      <w:proofErr w:type="gramStart"/>
      <w:r w:rsidRPr="00503EDD">
        <w:rPr>
          <w:rFonts w:hint="eastAsia"/>
          <w:b w:val="0"/>
        </w:rPr>
        <w:t>仰美扬</w:t>
      </w:r>
      <w:proofErr w:type="gramEnd"/>
      <w:r w:rsidRPr="00503EDD">
        <w:rPr>
          <w:rFonts w:hint="eastAsia"/>
          <w:b w:val="0"/>
        </w:rPr>
        <w:t>美</w:t>
      </w:r>
    </w:p>
    <w:p w:rsidR="004F2A9D" w:rsidRPr="00B24148" w:rsidRDefault="004F2A9D" w:rsidP="004F2A9D">
      <w:pPr>
        <w:widowControl/>
        <w:spacing w:line="390" w:lineRule="atLeast"/>
        <w:jc w:val="left"/>
        <w:rPr>
          <w:rFonts w:ascii="宋体" w:hAnsi="宋体" w:cs="宋体" w:hint="eastAsia"/>
          <w:color w:val="555555"/>
          <w:kern w:val="0"/>
          <w:szCs w:val="21"/>
        </w:rPr>
      </w:pPr>
      <w:r w:rsidRPr="00B24148">
        <w:rPr>
          <w:rFonts w:ascii="宋体" w:hAnsi="宋体" w:cs="宋体" w:hint="eastAsia"/>
          <w:color w:val="555555"/>
          <w:kern w:val="0"/>
          <w:szCs w:val="21"/>
        </w:rPr>
        <w:t>古镇建于宋代，因水运之便而兴起，也因水运式微而沉寂，经历了上千年岁月。这里民风古朴，崇文尚德，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仰美扬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美，钟灵毓秀，人杰地灵。明清时，举人、进士、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太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学士迭出</w:t>
      </w:r>
      <w:r w:rsidR="00F91A49">
        <w:rPr>
          <w:rFonts w:ascii="宋体" w:hAnsi="宋体" w:cs="宋体" w:hint="eastAsia"/>
          <w:color w:val="555555"/>
          <w:kern w:val="0"/>
          <w:szCs w:val="21"/>
        </w:rPr>
        <w:t>；</w:t>
      </w:r>
      <w:r w:rsidRPr="00B24148">
        <w:rPr>
          <w:rFonts w:ascii="宋体" w:hAnsi="宋体" w:cs="宋体" w:hint="eastAsia"/>
          <w:color w:val="555555"/>
          <w:kern w:val="0"/>
          <w:szCs w:val="21"/>
        </w:rPr>
        <w:t>近代则有辛亥革命先贤梁植堂、梁烈亚，为后人所景仰。古老的街巷，陈旧的宅院，古旧的窗棂，幽深的庭院，刻龙雕花的飞檐，布满青苔的墙脚，扬美处处弥漫着平淡与安宁。</w:t>
      </w:r>
    </w:p>
    <w:p w:rsidR="004F2A9D" w:rsidRPr="00B24148" w:rsidRDefault="004F2A9D" w:rsidP="004F2A9D">
      <w:pPr>
        <w:widowControl/>
        <w:spacing w:line="390" w:lineRule="atLeast"/>
        <w:jc w:val="left"/>
        <w:rPr>
          <w:rFonts w:ascii="宋体" w:hAnsi="宋体" w:cs="宋体" w:hint="eastAsia"/>
          <w:color w:val="555555"/>
          <w:kern w:val="0"/>
          <w:szCs w:val="21"/>
        </w:rPr>
      </w:pPr>
      <w:r w:rsidRPr="00B24148">
        <w:rPr>
          <w:rFonts w:ascii="宋体" w:hAnsi="宋体" w:cs="宋体" w:hint="eastAsia"/>
          <w:color w:val="555555"/>
          <w:kern w:val="0"/>
          <w:szCs w:val="21"/>
        </w:rPr>
        <w:t>古镇更有两处胜迹，特别值得一看。其一为辛亥革命先贤梁植堂、梁烈亚在古镇金马街的故居，原来占半条街道的建筑，现仅存一厅三房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一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庭院。孙中山领导的镇南关起义，曾在这里召开过秘密会议，商讨有关事宜。另一处为建于乾隆元年(1736年)的魁星楼，主楼高15.3米。整座楼呈方形，上小下大，雄伟壮观，外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形像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帝王玉玺，故人称“帝印”。楼有三层，一楼供奉的</w:t>
      </w:r>
      <w:smartTag w:uri="urn:schemas-microsoft-com:office:smarttags" w:element="PersonName">
        <w:smartTagPr>
          <w:attr w:name="ProductID" w:val="关帝圣"/>
        </w:smartTagPr>
        <w:r w:rsidRPr="00B24148">
          <w:rPr>
            <w:rFonts w:ascii="宋体" w:hAnsi="宋体" w:cs="宋体" w:hint="eastAsia"/>
            <w:color w:val="555555"/>
            <w:kern w:val="0"/>
            <w:szCs w:val="21"/>
          </w:rPr>
          <w:t>关帝圣</w:t>
        </w:r>
      </w:smartTag>
      <w:r w:rsidRPr="00B24148">
        <w:rPr>
          <w:rFonts w:ascii="宋体" w:hAnsi="宋体" w:cs="宋体" w:hint="eastAsia"/>
          <w:color w:val="555555"/>
          <w:kern w:val="0"/>
          <w:szCs w:val="21"/>
        </w:rPr>
        <w:t>君木雕神像，栩栩如生</w:t>
      </w:r>
      <w:r w:rsidR="00F91A49">
        <w:rPr>
          <w:rFonts w:ascii="宋体" w:hAnsi="宋体" w:cs="宋体" w:hint="eastAsia"/>
          <w:color w:val="555555"/>
          <w:kern w:val="0"/>
          <w:szCs w:val="21"/>
        </w:rPr>
        <w:t>；</w:t>
      </w:r>
      <w:r w:rsidRPr="00B24148">
        <w:rPr>
          <w:rFonts w:ascii="宋体" w:hAnsi="宋体" w:cs="宋体" w:hint="eastAsia"/>
          <w:color w:val="555555"/>
          <w:kern w:val="0"/>
          <w:szCs w:val="21"/>
        </w:rPr>
        <w:t>二楼供奉的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文帝木雕像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，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维妙维肖</w:t>
      </w:r>
      <w:proofErr w:type="gramEnd"/>
      <w:r w:rsidR="00F91A49">
        <w:rPr>
          <w:rFonts w:ascii="宋体" w:hAnsi="宋体" w:cs="宋体" w:hint="eastAsia"/>
          <w:color w:val="555555"/>
          <w:kern w:val="0"/>
          <w:szCs w:val="21"/>
        </w:rPr>
        <w:t>；</w:t>
      </w:r>
      <w:r w:rsidRPr="00B24148">
        <w:rPr>
          <w:rFonts w:ascii="宋体" w:hAnsi="宋体" w:cs="宋体" w:hint="eastAsia"/>
          <w:color w:val="555555"/>
          <w:kern w:val="0"/>
          <w:szCs w:val="21"/>
        </w:rPr>
        <w:t>三楼立有魁星木雕神像，右手执笔，左手拿书，右脚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提起似踢斗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，左脚踏在鰲头上，一副“独占鰲头”的神情。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魁星楼不仅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是一处珍贵的文物古迹，也是辛亥革命的一个重要纪念地。1907年10月，辛亥革命前夕，广西会党首领黄兴、黄和顺、黄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明堂先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在梁植堂家开会，后又转移到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魁星楼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继续开会，部署桂南各地推翻清朝的革命武装斗争事宜，其后又在这里进行秘密活动。南宁市政府已于1996年将这里列为文物保护单位。</w:t>
      </w:r>
    </w:p>
    <w:p w:rsidR="004F2A9D" w:rsidRPr="00B24148" w:rsidRDefault="004F2A9D" w:rsidP="004F2A9D">
      <w:pPr>
        <w:widowControl/>
        <w:spacing w:line="390" w:lineRule="atLeast"/>
        <w:jc w:val="left"/>
        <w:rPr>
          <w:rFonts w:ascii="宋体" w:hAnsi="宋体" w:cs="宋体" w:hint="eastAsia"/>
          <w:color w:val="555555"/>
          <w:kern w:val="0"/>
          <w:szCs w:val="21"/>
        </w:rPr>
      </w:pPr>
      <w:r w:rsidRPr="00B24148">
        <w:rPr>
          <w:rFonts w:ascii="宋体" w:hAnsi="宋体" w:cs="宋体" w:hint="eastAsia"/>
          <w:color w:val="555555"/>
          <w:kern w:val="0"/>
          <w:szCs w:val="21"/>
        </w:rPr>
        <w:t>住宿：在扬</w:t>
      </w:r>
      <w:proofErr w:type="gramStart"/>
      <w:r w:rsidRPr="00B24148">
        <w:rPr>
          <w:rFonts w:ascii="宋体" w:hAnsi="宋体" w:cs="宋体" w:hint="eastAsia"/>
          <w:color w:val="555555"/>
          <w:kern w:val="0"/>
          <w:szCs w:val="21"/>
        </w:rPr>
        <w:t>美只有</w:t>
      </w:r>
      <w:proofErr w:type="gramEnd"/>
      <w:r w:rsidRPr="00B24148">
        <w:rPr>
          <w:rFonts w:ascii="宋体" w:hAnsi="宋体" w:cs="宋体" w:hint="eastAsia"/>
          <w:color w:val="555555"/>
          <w:kern w:val="0"/>
          <w:szCs w:val="21"/>
        </w:rPr>
        <w:t>两处住宿地方，一是临江街的临江饭店，旅馆条件较差，但有淋浴，卫生还过得去。另一处是进村不远的文生饭店，条件可能好一些，价格可能也贵一些。两处地方能提供的床位也就是二、三十个，但平时来住的人也不多。</w:t>
      </w:r>
    </w:p>
    <w:p w:rsidR="004F2A9D" w:rsidRPr="00DB4136" w:rsidRDefault="004F2A9D" w:rsidP="00C33A9A">
      <w:pPr>
        <w:widowControl/>
        <w:spacing w:line="390" w:lineRule="atLeast"/>
        <w:jc w:val="left"/>
        <w:rPr>
          <w:rFonts w:ascii="ˎ̥" w:hAnsi="ˎ̥" w:cs="宋体" w:hint="eastAsia"/>
          <w:color w:val="555555"/>
          <w:kern w:val="0"/>
          <w:szCs w:val="21"/>
        </w:rPr>
      </w:pPr>
      <w:r w:rsidRPr="00B24148">
        <w:rPr>
          <w:rFonts w:ascii="宋体" w:hAnsi="宋体" w:cs="宋体" w:hint="eastAsia"/>
          <w:color w:val="555555"/>
          <w:kern w:val="0"/>
          <w:szCs w:val="21"/>
        </w:rPr>
        <w:t>特产：扬美的特产都不登大雅之堂，主要特产有：酱油、咸菜、沙糕。其中沙糕味道像柳州的云片糕，但不如云片糕细腻。</w:t>
      </w:r>
    </w:p>
    <w:p w:rsidR="00627712" w:rsidRPr="00581CE8" w:rsidRDefault="00627712" w:rsidP="00581CE8">
      <w:pPr>
        <w:widowControl/>
        <w:spacing w:line="390" w:lineRule="atLeast"/>
        <w:jc w:val="left"/>
        <w:rPr>
          <w:rFonts w:ascii="ˎ̥" w:hAnsi="ˎ̥" w:cs="宋体"/>
          <w:color w:val="555555"/>
          <w:kern w:val="0"/>
          <w:sz w:val="18"/>
          <w:szCs w:val="18"/>
        </w:rPr>
      </w:pPr>
    </w:p>
    <w:sectPr w:rsidR="00627712" w:rsidRPr="00581CE8" w:rsidSect="00004B2E">
      <w:pgSz w:w="10433" w:h="14742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3D" w:rsidRDefault="00E05D3D" w:rsidP="000C5A15">
      <w:r>
        <w:separator/>
      </w:r>
    </w:p>
  </w:endnote>
  <w:endnote w:type="continuationSeparator" w:id="0">
    <w:p w:rsidR="00E05D3D" w:rsidRDefault="00E05D3D" w:rsidP="000C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3D" w:rsidRDefault="00E05D3D" w:rsidP="000C5A15">
      <w:r>
        <w:separator/>
      </w:r>
    </w:p>
  </w:footnote>
  <w:footnote w:type="continuationSeparator" w:id="0">
    <w:p w:rsidR="00E05D3D" w:rsidRDefault="00E05D3D" w:rsidP="000C5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CE8"/>
    <w:rsid w:val="00004B2E"/>
    <w:rsid w:val="0002382D"/>
    <w:rsid w:val="00093ECD"/>
    <w:rsid w:val="000A42ED"/>
    <w:rsid w:val="000C5A15"/>
    <w:rsid w:val="00195836"/>
    <w:rsid w:val="001B4F65"/>
    <w:rsid w:val="00332145"/>
    <w:rsid w:val="003D0A07"/>
    <w:rsid w:val="004F2A9D"/>
    <w:rsid w:val="00503EDD"/>
    <w:rsid w:val="0051100B"/>
    <w:rsid w:val="005446D3"/>
    <w:rsid w:val="00566D85"/>
    <w:rsid w:val="00581CE8"/>
    <w:rsid w:val="005E7EF7"/>
    <w:rsid w:val="006225CB"/>
    <w:rsid w:val="00627712"/>
    <w:rsid w:val="0073403E"/>
    <w:rsid w:val="00A64D37"/>
    <w:rsid w:val="00B24148"/>
    <w:rsid w:val="00C33A9A"/>
    <w:rsid w:val="00CC2BD3"/>
    <w:rsid w:val="00D564E0"/>
    <w:rsid w:val="00DB4136"/>
    <w:rsid w:val="00E05D3D"/>
    <w:rsid w:val="00F858F2"/>
    <w:rsid w:val="00F9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503ED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81CE8"/>
    <w:rPr>
      <w:b/>
      <w:bCs/>
    </w:rPr>
  </w:style>
  <w:style w:type="paragraph" w:styleId="a4">
    <w:name w:val="header"/>
    <w:basedOn w:val="a"/>
    <w:link w:val="Char"/>
    <w:uiPriority w:val="99"/>
    <w:unhideWhenUsed/>
    <w:rsid w:val="000C5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0C5A1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5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0C5A15"/>
    <w:rPr>
      <w:kern w:val="2"/>
      <w:sz w:val="18"/>
      <w:szCs w:val="18"/>
    </w:rPr>
  </w:style>
  <w:style w:type="table" w:styleId="a6">
    <w:name w:val="Table Grid"/>
    <w:basedOn w:val="a1"/>
    <w:uiPriority w:val="59"/>
    <w:rsid w:val="006277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uiPriority w:val="9"/>
    <w:rsid w:val="00503EDD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503ED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81CE8"/>
    <w:rPr>
      <w:b/>
      <w:bCs/>
    </w:rPr>
  </w:style>
  <w:style w:type="paragraph" w:styleId="a4">
    <w:name w:val="header"/>
    <w:basedOn w:val="a"/>
    <w:link w:val="Char"/>
    <w:uiPriority w:val="99"/>
    <w:unhideWhenUsed/>
    <w:rsid w:val="000C5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0C5A1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5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0C5A15"/>
    <w:rPr>
      <w:kern w:val="2"/>
      <w:sz w:val="18"/>
      <w:szCs w:val="18"/>
    </w:rPr>
  </w:style>
  <w:style w:type="table" w:styleId="a6">
    <w:name w:val="Table Grid"/>
    <w:basedOn w:val="a1"/>
    <w:uiPriority w:val="59"/>
    <w:rsid w:val="006277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uiPriority w:val="9"/>
    <w:rsid w:val="00503EDD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8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1E1E1"/>
                <w:bottom w:val="single" w:sz="6" w:space="0" w:color="E1E1E1"/>
                <w:right w:val="single" w:sz="6" w:space="0" w:color="E1E1E1"/>
              </w:divBdr>
              <w:divsChild>
                <w:div w:id="6193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2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6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5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7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用户</cp:lastModifiedBy>
  <cp:revision>2</cp:revision>
  <dcterms:created xsi:type="dcterms:W3CDTF">2014-12-17T12:16:00Z</dcterms:created>
  <dcterms:modified xsi:type="dcterms:W3CDTF">2014-12-17T12:16:00Z</dcterms:modified>
</cp:coreProperties>
</file>